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2026 - 014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Außenanlagen Kita Hardenburg Bad Dürkheim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Gegenstand der Ausschreibung sind Landschaftsbauarbeiten im Aussenbereich der Kita sowie des unmittelbar angrenzenden öffentlichen Spielplatzes in der Kaiserslauterner Straße 349 in 67098 Bad Dürkheim - Hardenburg.
Die Aussenanlage der Kita sowie der öffentliche
Spielplatz wurden im Zuge der Planung komplett
überplant und umgestaltet. Der Altbaumbestand wird erhalten. Der öffentliche Spielplatz wird zukünftig in zwei Teilbereiche unterteilt: Der eine Teil ist dauerhaft durch die Öffentlichkeit bespielbar und der andere Teil soll phasenweise während der Öffnungszeiten der Kita abgetrennt und ebenfalls auch durch die Kita genutzt werden.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